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Using Claude in a Materials Science Course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49" w:name="X3d1d940979e9f871c1ca1afa4fb30b4a4ec5b29"/>
    <w:p>
      <w:pPr>
        <w:pStyle w:val="Heading1"/>
      </w:pPr>
      <w:r>
        <w:t xml:space="preserve">Case Study: Using Claude for Enhancing Conceptual Understanding in Materials Science</w:t>
      </w:r>
    </w:p>
    <w:bookmarkStart w:id="22" w:name="course-context"/>
    <w:p>
      <w:pPr>
        <w:pStyle w:val="Heading2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Course:</w:t>
      </w:r>
      <w:r>
        <w:t xml:space="preserve"> </w:t>
      </w:r>
      <w:r>
        <w:t xml:space="preserve">Introduction to Materials Science and Engineering (MSE 2210)</w:t>
      </w:r>
      <w:r>
        <w:br/>
      </w:r>
      <w:r>
        <w:rPr>
          <w:b/>
          <w:bCs/>
        </w:rPr>
        <w:t xml:space="preserve">Level:</w:t>
      </w:r>
      <w:r>
        <w:t xml:space="preserve"> </w:t>
      </w:r>
      <w:r>
        <w:t xml:space="preserve">Sophomore</w:t>
      </w:r>
      <w:r>
        <w:br/>
      </w:r>
      <w:r>
        <w:rPr>
          <w:b/>
          <w:bCs/>
        </w:rPr>
        <w:t xml:space="preserve">Enrollment:</w:t>
      </w:r>
      <w:r>
        <w:t xml:space="preserve"> </w:t>
      </w:r>
      <w:r>
        <w:t xml:space="preserve">90 students</w:t>
      </w:r>
      <w:r>
        <w:br/>
      </w:r>
      <w:r>
        <w:rPr>
          <w:b/>
          <w:bCs/>
        </w:rPr>
        <w:t xml:space="preserve">Prior Format:</w:t>
      </w:r>
      <w:r>
        <w:t xml:space="preserve"> </w:t>
      </w:r>
      <w:r>
        <w:t xml:space="preserve">Lectures and labs with periodic exams</w:t>
      </w:r>
      <w:r>
        <w:br/>
      </w:r>
      <w:r>
        <w:rPr>
          <w:b/>
          <w:bCs/>
        </w:rPr>
        <w:t xml:space="preserve">Tools:</w:t>
      </w:r>
      <w:r>
        <w:t xml:space="preserve"> </w:t>
      </w:r>
      <w:r>
        <w:t xml:space="preserve">Material analysis software, physical testing equipment</w:t>
      </w:r>
      <w:r>
        <w:br/>
      </w:r>
      <w:r>
        <w:rPr>
          <w:b/>
          <w:bCs/>
        </w:rPr>
        <w:t xml:space="preserve">Faculty:</w:t>
      </w:r>
      <w:r>
        <w:t xml:space="preserve"> </w:t>
      </w:r>
      <w:r>
        <w:t xml:space="preserve">Dr. H, Associate Professor of Materials Science and Engineering</w:t>
      </w:r>
    </w:p>
    <w:bookmarkEnd w:id="22"/>
    <w:bookmarkStart w:id="23" w:name="implementation-challenge"/>
    <w:p>
      <w:pPr>
        <w:pStyle w:val="Heading2"/>
      </w:pPr>
      <w:r>
        <w:t xml:space="preserve">Implementation Challenge</w:t>
      </w:r>
    </w:p>
    <w:p>
      <w:pPr>
        <w:pStyle w:val="FirstParagraph"/>
      </w:pPr>
      <w:r>
        <w:t xml:space="preserve">Dr. H identified several challenges in teaching materials science that AI assistance could potentially address: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Multi-Scale Complexity:</w:t>
      </w:r>
      <w:r>
        <w:t xml:space="preserve"> </w:t>
      </w:r>
      <w:r>
        <w:t xml:space="preserve">Students struggling to connect atomic, micro, and macro-scale properties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Interdisciplinary Barriers:</w:t>
      </w:r>
      <w:r>
        <w:t xml:space="preserve"> </w:t>
      </w:r>
      <w:r>
        <w:t xml:space="preserve">Difficulty integrating physics, chemistry, and mechanics concepts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Visualization Limitations:</w:t>
      </w:r>
      <w:r>
        <w:t xml:space="preserve"> </w:t>
      </w:r>
      <w:r>
        <w:t xml:space="preserve">Challenge of mentally visualizing complex 3D structures and defects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Application Gaps:</w:t>
      </w:r>
      <w:r>
        <w:t xml:space="preserve"> </w:t>
      </w:r>
      <w:r>
        <w:t xml:space="preserve">Students having trouble connecting theoretical concepts to real engineering applications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Diverse STEM Backgrounds:</w:t>
      </w:r>
      <w:r>
        <w:t xml:space="preserve"> </w:t>
      </w:r>
      <w:r>
        <w:t xml:space="preserve">Wide variance in student preparation across physics, chemistry, and engineering</w:t>
      </w:r>
    </w:p>
    <w:bookmarkEnd w:id="23"/>
    <w:bookmarkStart w:id="24" w:name="implementation-goals"/>
    <w:p>
      <w:pPr>
        <w:pStyle w:val="Heading2"/>
      </w:pPr>
      <w:r>
        <w:t xml:space="preserve">Implementation Goals</w:t>
      </w:r>
    </w:p>
    <w:p>
      <w:pPr>
        <w:pStyle w:val="FirstParagraph"/>
      </w:pPr>
      <w:r>
        <w:t xml:space="preserve">The integration of Claude aimed to:</w:t>
      </w:r>
    </w:p>
    <w:p>
      <w:pPr>
        <w:pStyle w:val="Compact"/>
        <w:numPr>
          <w:ilvl w:val="0"/>
          <w:numId w:val="1003"/>
        </w:numPr>
      </w:pPr>
      <w:r>
        <w:t xml:space="preserve">Help students develop integrated understanding across length scales</w:t>
      </w:r>
    </w:p>
    <w:p>
      <w:pPr>
        <w:pStyle w:val="Compact"/>
        <w:numPr>
          <w:ilvl w:val="0"/>
          <w:numId w:val="1003"/>
        </w:numPr>
      </w:pPr>
      <w:r>
        <w:t xml:space="preserve">Bridge knowledge gaps from diverse academic backgrounds</w:t>
      </w:r>
    </w:p>
    <w:p>
      <w:pPr>
        <w:pStyle w:val="Compact"/>
        <w:numPr>
          <w:ilvl w:val="0"/>
          <w:numId w:val="1003"/>
        </w:numPr>
      </w:pPr>
      <w:r>
        <w:t xml:space="preserve">Enhance visualization of complex material structures</w:t>
      </w:r>
    </w:p>
    <w:p>
      <w:pPr>
        <w:pStyle w:val="Compact"/>
        <w:numPr>
          <w:ilvl w:val="0"/>
          <w:numId w:val="1003"/>
        </w:numPr>
      </w:pPr>
      <w:r>
        <w:t xml:space="preserve">Connect theoretical concepts to real-world engineering applications</w:t>
      </w:r>
    </w:p>
    <w:p>
      <w:pPr>
        <w:pStyle w:val="Compact"/>
        <w:numPr>
          <w:ilvl w:val="0"/>
          <w:numId w:val="1003"/>
        </w:numPr>
      </w:pPr>
      <w:r>
        <w:t xml:space="preserve">Provide personalized support for the diverse student population</w:t>
      </w:r>
    </w:p>
    <w:bookmarkEnd w:id="24"/>
    <w:bookmarkStart w:id="28" w:name="implementation-process"/>
    <w:p>
      <w:pPr>
        <w:pStyle w:val="Heading2"/>
      </w:pPr>
      <w:r>
        <w:t xml:space="preserve">Implementation Process</w:t>
      </w:r>
    </w:p>
    <w:bookmarkStart w:id="25" w:name="X7982cf4371c99440964a08f20cf24858b1d9a1b"/>
    <w:p>
      <w:pPr>
        <w:pStyle w:val="Heading3"/>
      </w:pPr>
      <w:r>
        <w:t xml:space="preserve">Phase 1: Faculty Preparation (Summer before semester)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Tool Exploration:</w:t>
      </w:r>
    </w:p>
    <w:p>
      <w:pPr>
        <w:pStyle w:val="Compact"/>
        <w:numPr>
          <w:ilvl w:val="1"/>
          <w:numId w:val="1005"/>
        </w:numPr>
      </w:pPr>
      <w:r>
        <w:t xml:space="preserve">Tested Claude’s knowledge of materials science concepts</w:t>
      </w:r>
    </w:p>
    <w:p>
      <w:pPr>
        <w:pStyle w:val="Compact"/>
        <w:numPr>
          <w:ilvl w:val="1"/>
          <w:numId w:val="1005"/>
        </w:numPr>
      </w:pPr>
      <w:r>
        <w:t xml:space="preserve">Evaluated accuracy of explanations across different topic areas</w:t>
      </w:r>
    </w:p>
    <w:p>
      <w:pPr>
        <w:pStyle w:val="Compact"/>
        <w:numPr>
          <w:ilvl w:val="1"/>
          <w:numId w:val="1005"/>
        </w:numPr>
      </w:pPr>
      <w:r>
        <w:t xml:space="preserve">Identified strengths in conceptual integration and limitations in numeric problems</w:t>
      </w:r>
    </w:p>
    <w:p>
      <w:pPr>
        <w:pStyle w:val="Compact"/>
        <w:numPr>
          <w:ilvl w:val="1"/>
          <w:numId w:val="1005"/>
        </w:numPr>
      </w:pPr>
      <w:r>
        <w:t xml:space="preserve">Developed prompt templates for different types of material concepts</w:t>
      </w:r>
    </w:p>
    <w:p>
      <w:pPr>
        <w:pStyle w:val="Compact"/>
        <w:numPr>
          <w:ilvl w:val="1"/>
          <w:numId w:val="1005"/>
        </w:numPr>
      </w:pPr>
      <w:r>
        <w:t xml:space="preserve">Created reference sheets to help verify Claude’s technical accuracy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Content Integration Planning:</w:t>
      </w:r>
    </w:p>
    <w:p>
      <w:pPr>
        <w:pStyle w:val="Compact"/>
        <w:numPr>
          <w:ilvl w:val="1"/>
          <w:numId w:val="1006"/>
        </w:numPr>
      </w:pPr>
      <w:r>
        <w:t xml:space="preserve">Mapped course concepts to suitable AI enhancement approaches</w:t>
      </w:r>
    </w:p>
    <w:p>
      <w:pPr>
        <w:pStyle w:val="Compact"/>
        <w:numPr>
          <w:ilvl w:val="1"/>
          <w:numId w:val="1006"/>
        </w:numPr>
      </w:pPr>
      <w:r>
        <w:t xml:space="preserve">Developed cross-scale connection activities using AI explanations</w:t>
      </w:r>
    </w:p>
    <w:p>
      <w:pPr>
        <w:pStyle w:val="Compact"/>
        <w:numPr>
          <w:ilvl w:val="1"/>
          <w:numId w:val="1006"/>
        </w:numPr>
      </w:pPr>
      <w:r>
        <w:t xml:space="preserve">Created prompts for visualizing complex material structures</w:t>
      </w:r>
    </w:p>
    <w:p>
      <w:pPr>
        <w:pStyle w:val="Compact"/>
        <w:numPr>
          <w:ilvl w:val="1"/>
          <w:numId w:val="1006"/>
        </w:numPr>
      </w:pPr>
      <w:r>
        <w:t xml:space="preserve">Designed AI-facilitated application exploration exercises</w:t>
      </w:r>
    </w:p>
    <w:p>
      <w:pPr>
        <w:pStyle w:val="Compact"/>
        <w:numPr>
          <w:ilvl w:val="1"/>
          <w:numId w:val="1006"/>
        </w:numPr>
      </w:pPr>
      <w:r>
        <w:t xml:space="preserve">Planned integration points within the existing curriculum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Assessment Adaptation:</w:t>
      </w:r>
    </w:p>
    <w:p>
      <w:pPr>
        <w:pStyle w:val="Compact"/>
        <w:numPr>
          <w:ilvl w:val="1"/>
          <w:numId w:val="1007"/>
        </w:numPr>
      </w:pPr>
      <w:r>
        <w:t xml:space="preserve">Redesigned homework to include conceptual synthesis components</w:t>
      </w:r>
    </w:p>
    <w:p>
      <w:pPr>
        <w:pStyle w:val="Compact"/>
        <w:numPr>
          <w:ilvl w:val="1"/>
          <w:numId w:val="1007"/>
        </w:numPr>
      </w:pPr>
      <w:r>
        <w:t xml:space="preserve">Created rubrics for evaluating depth of conceptual explanations</w:t>
      </w:r>
    </w:p>
    <w:p>
      <w:pPr>
        <w:pStyle w:val="Compact"/>
        <w:numPr>
          <w:ilvl w:val="1"/>
          <w:numId w:val="1007"/>
        </w:numPr>
      </w:pPr>
      <w:r>
        <w:t xml:space="preserve">Developed guidelines for appropriate AI use in coursework</w:t>
      </w:r>
    </w:p>
    <w:p>
      <w:pPr>
        <w:pStyle w:val="Compact"/>
        <w:numPr>
          <w:ilvl w:val="1"/>
          <w:numId w:val="1007"/>
        </w:numPr>
      </w:pPr>
      <w:r>
        <w:t xml:space="preserve">Created concept mapping exercises to assess integrative understanding</w:t>
      </w:r>
    </w:p>
    <w:p>
      <w:pPr>
        <w:pStyle w:val="Compact"/>
        <w:numPr>
          <w:ilvl w:val="1"/>
          <w:numId w:val="1007"/>
        </w:numPr>
      </w:pPr>
      <w:r>
        <w:t xml:space="preserve">Designed reflection prompts to track evolving understanding</w:t>
      </w:r>
    </w:p>
    <w:bookmarkEnd w:id="25"/>
    <w:bookmarkStart w:id="26" w:name="Xff7ca638ef0fb0e61e4c9e9ccb073fc8691f3f7"/>
    <w:p>
      <w:pPr>
        <w:pStyle w:val="Heading3"/>
      </w:pPr>
      <w:r>
        <w:t xml:space="preserve">Phase 2: Student Introduction (First two weeks)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AI Introduction Workshop:</w:t>
      </w:r>
    </w:p>
    <w:p>
      <w:pPr>
        <w:pStyle w:val="Compact"/>
        <w:numPr>
          <w:ilvl w:val="1"/>
          <w:numId w:val="1009"/>
        </w:numPr>
      </w:pPr>
      <w:r>
        <w:t xml:space="preserve">Conducted 90-minute introduction to using Claude for materials science</w:t>
      </w:r>
    </w:p>
    <w:p>
      <w:pPr>
        <w:pStyle w:val="Compact"/>
        <w:numPr>
          <w:ilvl w:val="1"/>
          <w:numId w:val="1009"/>
        </w:numPr>
      </w:pPr>
      <w:r>
        <w:t xml:space="preserve">Demonstrated effective prompting strategies for different topic areas</w:t>
      </w:r>
    </w:p>
    <w:p>
      <w:pPr>
        <w:pStyle w:val="Compact"/>
        <w:numPr>
          <w:ilvl w:val="1"/>
          <w:numId w:val="1009"/>
        </w:numPr>
      </w:pPr>
      <w:r>
        <w:t xml:space="preserve">Established guidelines for appropriate AI assistance</w:t>
      </w:r>
    </w:p>
    <w:p>
      <w:pPr>
        <w:pStyle w:val="Compact"/>
        <w:numPr>
          <w:ilvl w:val="1"/>
          <w:numId w:val="1009"/>
        </w:numPr>
      </w:pPr>
      <w:r>
        <w:t xml:space="preserve">Practiced critical evaluation of AI-generated explanations</w:t>
      </w:r>
    </w:p>
    <w:p>
      <w:pPr>
        <w:pStyle w:val="Compact"/>
        <w:numPr>
          <w:ilvl w:val="1"/>
          <w:numId w:val="1009"/>
        </w:numPr>
      </w:pPr>
      <w:r>
        <w:t xml:space="preserve">Discussed technical limitations in materials science domain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Guided Practice Activities:</w:t>
      </w:r>
    </w:p>
    <w:p>
      <w:pPr>
        <w:pStyle w:val="Compact"/>
        <w:numPr>
          <w:ilvl w:val="1"/>
          <w:numId w:val="1010"/>
        </w:numPr>
      </w:pPr>
      <w:r>
        <w:t xml:space="preserve">Assigned specific practice exercises using provided prompt templates</w:t>
      </w:r>
    </w:p>
    <w:p>
      <w:pPr>
        <w:pStyle w:val="Compact"/>
        <w:numPr>
          <w:ilvl w:val="1"/>
          <w:numId w:val="1010"/>
        </w:numPr>
      </w:pPr>
      <w:r>
        <w:t xml:space="preserve">Required documentation of Claude’s explanations with critical analysis</w:t>
      </w:r>
    </w:p>
    <w:p>
      <w:pPr>
        <w:pStyle w:val="Compact"/>
        <w:numPr>
          <w:ilvl w:val="1"/>
          <w:numId w:val="1010"/>
        </w:numPr>
      </w:pPr>
      <w:r>
        <w:t xml:space="preserve">Compared AI explanations with textbook explanations in small groups</w:t>
      </w:r>
    </w:p>
    <w:p>
      <w:pPr>
        <w:pStyle w:val="Compact"/>
        <w:numPr>
          <w:ilvl w:val="1"/>
          <w:numId w:val="1010"/>
        </w:numPr>
      </w:pPr>
      <w:r>
        <w:t xml:space="preserve">Practiced refining prompts to get more precise or accurate information</w:t>
      </w:r>
    </w:p>
    <w:p>
      <w:pPr>
        <w:pStyle w:val="Compact"/>
        <w:numPr>
          <w:ilvl w:val="1"/>
          <w:numId w:val="1010"/>
        </w:numPr>
      </w:pPr>
      <w:r>
        <w:t xml:space="preserve">Provided feedback on effective and ineffective prompt strategies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Mastery Development Framework:</w:t>
      </w:r>
    </w:p>
    <w:p>
      <w:pPr>
        <w:pStyle w:val="Compact"/>
        <w:numPr>
          <w:ilvl w:val="1"/>
          <w:numId w:val="1011"/>
        </w:numPr>
      </w:pPr>
      <w:r>
        <w:t xml:space="preserve">Introduced progressive proficiency levels for AI-assisted learning</w:t>
      </w:r>
    </w:p>
    <w:p>
      <w:pPr>
        <w:pStyle w:val="Compact"/>
        <w:numPr>
          <w:ilvl w:val="1"/>
          <w:numId w:val="1011"/>
        </w:numPr>
      </w:pPr>
      <w:r>
        <w:t xml:space="preserve">Created self-assessment checkpoints for conceptual understanding</w:t>
      </w:r>
    </w:p>
    <w:p>
      <w:pPr>
        <w:pStyle w:val="Compact"/>
        <w:numPr>
          <w:ilvl w:val="1"/>
          <w:numId w:val="1011"/>
        </w:numPr>
      </w:pPr>
      <w:r>
        <w:t xml:space="preserve">Developed peer discussion protocols around AI-generated explanations</w:t>
      </w:r>
    </w:p>
    <w:p>
      <w:pPr>
        <w:pStyle w:val="Compact"/>
        <w:numPr>
          <w:ilvl w:val="1"/>
          <w:numId w:val="1011"/>
        </w:numPr>
      </w:pPr>
      <w:r>
        <w:t xml:space="preserve">Established verification methods using course materials</w:t>
      </w:r>
    </w:p>
    <w:p>
      <w:pPr>
        <w:pStyle w:val="Compact"/>
        <w:numPr>
          <w:ilvl w:val="1"/>
          <w:numId w:val="1011"/>
        </w:numPr>
      </w:pPr>
      <w:r>
        <w:t xml:space="preserve">Built scaffolded learning paths for different background knowledge levels</w:t>
      </w:r>
    </w:p>
    <w:bookmarkEnd w:id="26"/>
    <w:bookmarkStart w:id="27" w:name="X83344925cf469da1c9bc401693af42db208eb7d"/>
    <w:p>
      <w:pPr>
        <w:pStyle w:val="Heading3"/>
      </w:pPr>
      <w:r>
        <w:t xml:space="preserve">Phase 3: Full Implementation (Throughout semester)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Cross-Scale Integration:</w:t>
      </w:r>
    </w:p>
    <w:p>
      <w:pPr>
        <w:pStyle w:val="Compact"/>
        <w:numPr>
          <w:ilvl w:val="1"/>
          <w:numId w:val="1013"/>
        </w:numPr>
      </w:pPr>
      <w:r>
        <w:t xml:space="preserve">Students used Claude to explore how atomic arrangements influence macroscopic properties</w:t>
      </w:r>
    </w:p>
    <w:p>
      <w:pPr>
        <w:pStyle w:val="Compact"/>
        <w:numPr>
          <w:ilvl w:val="1"/>
          <w:numId w:val="1013"/>
        </w:numPr>
      </w:pPr>
      <w:r>
        <w:t xml:space="preserve">Created concept maps connecting different length scales with AI assistance</w:t>
      </w:r>
    </w:p>
    <w:p>
      <w:pPr>
        <w:pStyle w:val="Compact"/>
        <w:numPr>
          <w:ilvl w:val="1"/>
          <w:numId w:val="1013"/>
        </w:numPr>
      </w:pPr>
      <w:r>
        <w:t xml:space="preserve">Developed explanations of how processing affects structure and properties</w:t>
      </w:r>
    </w:p>
    <w:p>
      <w:pPr>
        <w:pStyle w:val="Compact"/>
        <w:numPr>
          <w:ilvl w:val="1"/>
          <w:numId w:val="1013"/>
        </w:numPr>
      </w:pPr>
      <w:r>
        <w:t xml:space="preserve">Used AI to generate examples bridging theoretical concepts and applications</w:t>
      </w:r>
    </w:p>
    <w:p>
      <w:pPr>
        <w:pStyle w:val="Compact"/>
        <w:numPr>
          <w:ilvl w:val="1"/>
          <w:numId w:val="1013"/>
        </w:numPr>
      </w:pPr>
      <w:r>
        <w:t xml:space="preserve">Created visual representation schemes for complex material behaviors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Personalized Learning Enhancement:</w:t>
      </w:r>
    </w:p>
    <w:p>
      <w:pPr>
        <w:pStyle w:val="Compact"/>
        <w:numPr>
          <w:ilvl w:val="1"/>
          <w:numId w:val="1014"/>
        </w:numPr>
      </w:pPr>
      <w:r>
        <w:t xml:space="preserve">Students identified personal knowledge gaps using diagnostic questions</w:t>
      </w:r>
    </w:p>
    <w:p>
      <w:pPr>
        <w:pStyle w:val="Compact"/>
        <w:numPr>
          <w:ilvl w:val="1"/>
          <w:numId w:val="1014"/>
        </w:numPr>
      </w:pPr>
      <w:r>
        <w:t xml:space="preserve">Used Claude to create custom explanations bridging prerequisite concepts</w:t>
      </w:r>
    </w:p>
    <w:p>
      <w:pPr>
        <w:pStyle w:val="Compact"/>
        <w:numPr>
          <w:ilvl w:val="1"/>
          <w:numId w:val="1014"/>
        </w:numPr>
      </w:pPr>
      <w:r>
        <w:t xml:space="preserve">Developed personal glossaries of challenging interdisciplinary terms</w:t>
      </w:r>
    </w:p>
    <w:p>
      <w:pPr>
        <w:pStyle w:val="Compact"/>
        <w:numPr>
          <w:ilvl w:val="1"/>
          <w:numId w:val="1014"/>
        </w:numPr>
      </w:pPr>
      <w:r>
        <w:t xml:space="preserve">Created individualized study guides with tailored explanations</w:t>
      </w:r>
    </w:p>
    <w:p>
      <w:pPr>
        <w:pStyle w:val="Compact"/>
        <w:numPr>
          <w:ilvl w:val="1"/>
          <w:numId w:val="1014"/>
        </w:numPr>
      </w:pPr>
      <w:r>
        <w:t xml:space="preserve">Built progressive learning sequences for difficult concepts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Application-Focused Learning:</w:t>
      </w:r>
    </w:p>
    <w:p>
      <w:pPr>
        <w:pStyle w:val="Compact"/>
        <w:numPr>
          <w:ilvl w:val="1"/>
          <w:numId w:val="1015"/>
        </w:numPr>
      </w:pPr>
      <w:r>
        <w:t xml:space="preserve">Connected theoretical concepts to real-world engineering applications</w:t>
      </w:r>
    </w:p>
    <w:p>
      <w:pPr>
        <w:pStyle w:val="Compact"/>
        <w:numPr>
          <w:ilvl w:val="1"/>
          <w:numId w:val="1015"/>
        </w:numPr>
      </w:pPr>
      <w:r>
        <w:t xml:space="preserve">Used Claude to explore case studies of material failure and selection</w:t>
      </w:r>
    </w:p>
    <w:p>
      <w:pPr>
        <w:pStyle w:val="Compact"/>
        <w:numPr>
          <w:ilvl w:val="1"/>
          <w:numId w:val="1015"/>
        </w:numPr>
      </w:pPr>
      <w:r>
        <w:t xml:space="preserve">Developed material selection criteria for specific engineering scenarios</w:t>
      </w:r>
    </w:p>
    <w:p>
      <w:pPr>
        <w:pStyle w:val="Compact"/>
        <w:numPr>
          <w:ilvl w:val="1"/>
          <w:numId w:val="1015"/>
        </w:numPr>
      </w:pPr>
      <w:r>
        <w:t xml:space="preserve">Analyzed trade-offs between different material properties for applications</w:t>
      </w:r>
    </w:p>
    <w:p>
      <w:pPr>
        <w:pStyle w:val="Compact"/>
        <w:numPr>
          <w:ilvl w:val="1"/>
          <w:numId w:val="1015"/>
        </w:numPr>
      </w:pPr>
      <w:r>
        <w:t xml:space="preserve">Created application-specific explanation chains for material behavior</w:t>
      </w:r>
    </w:p>
    <w:bookmarkEnd w:id="27"/>
    <w:bookmarkEnd w:id="28"/>
    <w:bookmarkStart w:id="32" w:name="implementation-examples"/>
    <w:p>
      <w:pPr>
        <w:pStyle w:val="Heading2"/>
      </w:pPr>
      <w:r>
        <w:t xml:space="preserve">Implementation Examples</w:t>
      </w:r>
    </w:p>
    <w:bookmarkStart w:id="29" w:name="Xc58a2c05a630cf77b31cbbdf14b4ef79bbd02b5"/>
    <w:p>
      <w:pPr>
        <w:pStyle w:val="Heading3"/>
      </w:pPr>
      <w:r>
        <w:t xml:space="preserve">Example 1: Multi-Scale Concept Integration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compartmentalized knowledge, failing to connect atomic arrangements with macroscopic properties.</w:t>
      </w:r>
    </w:p>
    <w:p>
      <w:pPr>
        <w:pStyle w:val="BodyText"/>
      </w:pPr>
      <w:r>
        <w:rPr>
          <w:b/>
          <w:bCs/>
        </w:rPr>
        <w:t xml:space="preserve">Claude-Enhanced Approach:</w:t>
      </w:r>
      <w:r>
        <w:t xml:space="preserve"> </w:t>
      </w:r>
      <w:r>
        <w:t xml:space="preserve">Students used structured prompting sequences to build integration across length scales.</w:t>
      </w:r>
    </w:p>
    <w:p>
      <w:pPr>
        <w:pStyle w:val="BodyText"/>
      </w:pPr>
      <w:r>
        <w:rPr>
          <w:b/>
          <w:bCs/>
        </w:rPr>
        <w:t xml:space="preserve">Prompt Sequence Example:</w:t>
      </w:r>
    </w:p>
    <w:p>
      <w:pPr>
        <w:pStyle w:val="SourceCode"/>
      </w:pPr>
      <w:r>
        <w:rPr>
          <w:rStyle w:val="VerbatimChar"/>
        </w:rPr>
        <w:t xml:space="preserve">Initial Prompt:</w:t>
      </w:r>
      <w:r>
        <w:br/>
      </w:r>
      <w:r>
        <w:rPr>
          <w:rStyle w:val="VerbatimChar"/>
        </w:rPr>
        <w:t xml:space="preserve">"Explain the atomic structure of face-centered cubic (FCC) metals like aluminum, </w:t>
      </w:r>
      <w:r>
        <w:br/>
      </w:r>
      <w:r>
        <w:rPr>
          <w:rStyle w:val="VerbatimChar"/>
        </w:rPr>
        <w:t xml:space="preserve">including atom arrangements and key crystallographic planes."</w:t>
      </w:r>
      <w:r>
        <w:br/>
      </w:r>
      <w:r>
        <w:br/>
      </w:r>
      <w:r>
        <w:rPr>
          <w:rStyle w:val="VerbatimChar"/>
        </w:rPr>
        <w:t xml:space="preserve">Micro-Scale Connection:</w:t>
      </w:r>
      <w:r>
        <w:br/>
      </w:r>
      <w:r>
        <w:rPr>
          <w:rStyle w:val="VerbatimChar"/>
        </w:rPr>
        <w:t xml:space="preserve">"Now explain how this FCC arrangement influences the formation and movement of </w:t>
      </w:r>
      <w:r>
        <w:br/>
      </w:r>
      <w:r>
        <w:rPr>
          <w:rStyle w:val="VerbatimChar"/>
        </w:rPr>
        <w:t xml:space="preserve">dislocations in aluminum. Include descriptions of slip systems and how they relate </w:t>
      </w:r>
      <w:r>
        <w:br/>
      </w:r>
      <w:r>
        <w:rPr>
          <w:rStyle w:val="VerbatimChar"/>
        </w:rPr>
        <w:t xml:space="preserve">to the crystallographic planes you mentioned earlier."</w:t>
      </w:r>
      <w:r>
        <w:br/>
      </w:r>
      <w:r>
        <w:br/>
      </w:r>
      <w:r>
        <w:rPr>
          <w:rStyle w:val="VerbatimChar"/>
        </w:rPr>
        <w:t xml:space="preserve">Macro-Scale Connection:</w:t>
      </w:r>
      <w:r>
        <w:br/>
      </w:r>
      <w:r>
        <w:rPr>
          <w:rStyle w:val="VerbatimChar"/>
        </w:rPr>
        <w:t xml:space="preserve">"Based on these atomic and dislocation characteristics, explain how these features </w:t>
      </w:r>
      <w:r>
        <w:br/>
      </w:r>
      <w:r>
        <w:rPr>
          <w:rStyle w:val="VerbatimChar"/>
        </w:rPr>
        <w:t xml:space="preserve">ultimately determine the mechanical properties of aluminum, specifically its ductility, </w:t>
      </w:r>
      <w:r>
        <w:br/>
      </w:r>
      <w:r>
        <w:rPr>
          <w:rStyle w:val="VerbatimChar"/>
        </w:rPr>
        <w:t xml:space="preserve">work hardening behavior, and formability for manufacturing processes."</w:t>
      </w:r>
      <w:r>
        <w:br/>
      </w:r>
      <w:r>
        <w:br/>
      </w:r>
      <w:r>
        <w:rPr>
          <w:rStyle w:val="VerbatimChar"/>
        </w:rPr>
        <w:t xml:space="preserve">Application Integration:</w:t>
      </w:r>
      <w:r>
        <w:br/>
      </w:r>
      <w:r>
        <w:rPr>
          <w:rStyle w:val="VerbatimChar"/>
        </w:rPr>
        <w:t xml:space="preserve">"Finally, explain how these multi-scale characteristics make aluminum either suitable </w:t>
      </w:r>
      <w:r>
        <w:br/>
      </w:r>
      <w:r>
        <w:rPr>
          <w:rStyle w:val="VerbatimChar"/>
        </w:rPr>
        <w:t xml:space="preserve">or unsuitable for specific aerospace applications, particularly in comparison to </w:t>
      </w:r>
      <w:r>
        <w:br/>
      </w:r>
      <w:r>
        <w:rPr>
          <w:rStyle w:val="VerbatimChar"/>
        </w:rPr>
        <w:t xml:space="preserve">titanium alloys."</w:t>
      </w:r>
    </w:p>
    <w:p>
      <w:pPr>
        <w:pStyle w:val="FirstParagraph"/>
      </w:pPr>
      <w:r>
        <w:rPr>
          <w:b/>
          <w:bCs/>
        </w:rPr>
        <w:t xml:space="preserve">Learning Enhancement:</w:t>
      </w:r>
      <w:r>
        <w:t xml:space="preserve"> </w:t>
      </w:r>
      <w:r>
        <w:t xml:space="preserve">Students created visual concept maps showing the causal chains from atomic arrangement to engineering applications, with explicit connections between each scale.</w:t>
      </w:r>
    </w:p>
    <w:bookmarkEnd w:id="29"/>
    <w:bookmarkStart w:id="30" w:name="Xb13a0c3a8fe63fee715aca44a52a1767543b1cc"/>
    <w:p>
      <w:pPr>
        <w:pStyle w:val="Heading3"/>
      </w:pPr>
      <w:r>
        <w:t xml:space="preserve">Example 2: Defect Visualization and Analysis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struggled to visualize complex 3D crystal defects and understand their impact on material properties.</w:t>
      </w:r>
    </w:p>
    <w:p>
      <w:pPr>
        <w:pStyle w:val="BodyText"/>
      </w:pPr>
      <w:r>
        <w:rPr>
          <w:b/>
          <w:bCs/>
        </w:rPr>
        <w:t xml:space="preserve">Claude-Enhanced Approach:</w:t>
      </w:r>
      <w:r>
        <w:t xml:space="preserve"> </w:t>
      </w:r>
      <w:r>
        <w:t xml:space="preserve">Students used Claude to develop detailed conceptual visualizations and property impact analyses.</w:t>
      </w:r>
    </w:p>
    <w:p>
      <w:pPr>
        <w:pStyle w:val="BodyText"/>
      </w:pPr>
      <w:r>
        <w:rPr>
          <w:b/>
          <w:bCs/>
        </w:rPr>
        <w:t xml:space="preserve">Defect Analysis Assignment:</w:t>
      </w:r>
      <w:r>
        <w:t xml:space="preserve"> </w:t>
      </w:r>
      <w:r>
        <w:t xml:space="preserve">&gt; For this assignment, you will explore the role of crystal defects in material behavior:</w:t>
      </w:r>
      <w:r>
        <w:t xml:space="preserve"> </w:t>
      </w:r>
      <w:r>
        <w:t xml:space="preserve">&gt;</w:t>
      </w:r>
      <w:r>
        <w:t xml:space="preserve"> </w:t>
      </w:r>
      <w:r>
        <w:t xml:space="preserve">&gt; 1. Select two defect types from: edge dislocations, screw dislocations, grain boundaries, point defects, or stacking faults</w:t>
      </w:r>
      <w:r>
        <w:t xml:space="preserve"> </w:t>
      </w:r>
      <w:r>
        <w:t xml:space="preserve">&gt;</w:t>
      </w:r>
      <w:r>
        <w:t xml:space="preserve"> </w:t>
      </w:r>
      <w:r>
        <w:t xml:space="preserve">&gt; 2. For each defect:</w:t>
      </w:r>
      <w:r>
        <w:t xml:space="preserve"> </w:t>
      </w:r>
      <w:r>
        <w:t xml:space="preserve">&gt; - Use Claude to help you create a detailed conceptual description of the 3D structure</w:t>
      </w:r>
      <w:r>
        <w:t xml:space="preserve"> </w:t>
      </w:r>
      <w:r>
        <w:t xml:space="preserve">&gt; - Ask Claude to explain how to visualize the stress fields surrounding the defect</w:t>
      </w:r>
      <w:r>
        <w:t xml:space="preserve"> </w:t>
      </w:r>
      <w:r>
        <w:t xml:space="preserve">&gt; - Explore how the defect interacts with other nearby defects</w:t>
      </w:r>
      <w:r>
        <w:t xml:space="preserve"> </w:t>
      </w:r>
      <w:r>
        <w:t xml:space="preserve">&gt; - Analyze how the defect influences specific material properties</w:t>
      </w:r>
      <w:r>
        <w:t xml:space="preserve"> </w:t>
      </w:r>
      <w:r>
        <w:t xml:space="preserve">&gt; - Identify engineering situations where this defect might be beneficial vs. detrimental</w:t>
      </w:r>
      <w:r>
        <w:t xml:space="preserve"> </w:t>
      </w:r>
      <w:r>
        <w:t xml:space="preserve">&gt;</w:t>
      </w:r>
      <w:r>
        <w:t xml:space="preserve"> </w:t>
      </w:r>
      <w:r>
        <w:t xml:space="preserve">&gt; 3. Create a comparative analysis explaining which defect has more significant impacts on:</w:t>
      </w:r>
      <w:r>
        <w:t xml:space="preserve"> </w:t>
      </w:r>
      <w:r>
        <w:t xml:space="preserve">&gt; - Mechanical strength</w:t>
      </w:r>
      <w:r>
        <w:t xml:space="preserve"> </w:t>
      </w:r>
      <w:r>
        <w:t xml:space="preserve">&gt; - Electrical conductivity</w:t>
      </w:r>
      <w:r>
        <w:t xml:space="preserve"> </w:t>
      </w:r>
      <w:r>
        <w:t xml:space="preserve">&gt; - Thermal properties</w:t>
      </w:r>
      <w:r>
        <w:t xml:space="preserve"> </w:t>
      </w:r>
      <w:r>
        <w:t xml:space="preserve">&gt; - Corrosion resistance</w:t>
      </w:r>
      <w:r>
        <w:t xml:space="preserve"> </w:t>
      </w:r>
      <w:r>
        <w:t xml:space="preserve">&gt;</w:t>
      </w:r>
      <w:r>
        <w:t xml:space="preserve"> </w:t>
      </w:r>
      <w:r>
        <w:t xml:space="preserve">&gt; 4. Reflect on how your understanding of these defects evolved through this exploration</w:t>
      </w:r>
    </w:p>
    <w:p>
      <w:pPr>
        <w:pStyle w:val="BodyText"/>
      </w:pPr>
      <w:r>
        <w:rPr>
          <w:b/>
          <w:bCs/>
        </w:rPr>
        <w:t xml:space="preserve">Visualization Prompt Example:</w:t>
      </w:r>
    </w:p>
    <w:p>
      <w:pPr>
        <w:pStyle w:val="SourceCode"/>
      </w:pPr>
      <w:r>
        <w:rPr>
          <w:rStyle w:val="VerbatimChar"/>
        </w:rPr>
        <w:t xml:space="preserve">I'm trying to visualize and understand edge dislocations in materials:</w:t>
      </w:r>
      <w:r>
        <w:br/>
      </w:r>
      <w:r>
        <w:br/>
      </w:r>
      <w:r>
        <w:rPr>
          <w:rStyle w:val="VerbatimChar"/>
        </w:rPr>
        <w:t xml:space="preserve">1. First, describe in detail the 3D atomic arrangement around an edge dislocation in a </w:t>
      </w:r>
      <w:r>
        <w:br/>
      </w:r>
      <w:r>
        <w:rPr>
          <w:rStyle w:val="VerbatimChar"/>
        </w:rPr>
        <w:t xml:space="preserve">   simple cubic crystal, explaining which atoms are in tension vs. compression.</w:t>
      </w:r>
      <w:r>
        <w:br/>
      </w:r>
      <w:r>
        <w:br/>
      </w:r>
      <w:r>
        <w:rPr>
          <w:rStyle w:val="VerbatimChar"/>
        </w:rPr>
        <w:t xml:space="preserve">2. Explain how I should visualize the stress field surrounding this dislocation, </w:t>
      </w:r>
      <w:r>
        <w:br/>
      </w:r>
      <w:r>
        <w:rPr>
          <w:rStyle w:val="VerbatimChar"/>
        </w:rPr>
        <w:t xml:space="preserve">   describing the pattern and magnitude of stresses in different directions.</w:t>
      </w:r>
      <w:r>
        <w:br/>
      </w:r>
      <w:r>
        <w:br/>
      </w:r>
      <w:r>
        <w:rPr>
          <w:rStyle w:val="VerbatimChar"/>
        </w:rPr>
        <w:t xml:space="preserve">3. If this dislocation encounters a point defect (like a substitutional atom that is </w:t>
      </w:r>
      <w:r>
        <w:br/>
      </w:r>
      <w:r>
        <w:rPr>
          <w:rStyle w:val="VerbatimChar"/>
        </w:rPr>
        <w:t xml:space="preserve">   larger than the host atoms), explain and help me visualize their interaction.</w:t>
      </w:r>
      <w:r>
        <w:br/>
      </w:r>
      <w:r>
        <w:br/>
      </w:r>
      <w:r>
        <w:rPr>
          <w:rStyle w:val="VerbatimChar"/>
        </w:rPr>
        <w:t xml:space="preserve">4. Now help me understand how this edge dislocation affects the following properties:</w:t>
      </w:r>
      <w:r>
        <w:br/>
      </w:r>
      <w:r>
        <w:rPr>
          <w:rStyle w:val="VerbatimChar"/>
        </w:rPr>
        <w:t xml:space="preserve">   - Yield strength</w:t>
      </w:r>
      <w:r>
        <w:br/>
      </w:r>
      <w:r>
        <w:rPr>
          <w:rStyle w:val="VerbatimChar"/>
        </w:rPr>
        <w:t xml:space="preserve">   - Electrical resistivity</w:t>
      </w:r>
      <w:r>
        <w:br/>
      </w:r>
      <w:r>
        <w:rPr>
          <w:rStyle w:val="VerbatimChar"/>
        </w:rPr>
        <w:t xml:space="preserve">   - Corrosion susceptibility</w:t>
      </w:r>
      <w:r>
        <w:br/>
      </w:r>
      <w:r>
        <w:br/>
      </w:r>
      <w:r>
        <w:rPr>
          <w:rStyle w:val="VerbatimChar"/>
        </w:rPr>
        <w:t xml:space="preserve">5. Finally, explain a situation in metallurgical processing where we might want to </w:t>
      </w:r>
      <w:r>
        <w:br/>
      </w:r>
      <w:r>
        <w:rPr>
          <w:rStyle w:val="VerbatimChar"/>
        </w:rPr>
        <w:t xml:space="preserve">   intentionally introduce edge dislocations versus a situation where we would want </w:t>
      </w:r>
      <w:r>
        <w:br/>
      </w:r>
      <w:r>
        <w:rPr>
          <w:rStyle w:val="VerbatimChar"/>
        </w:rPr>
        <w:t xml:space="preserve">   to eliminate them.</w:t>
      </w:r>
    </w:p>
    <w:bookmarkEnd w:id="30"/>
    <w:bookmarkStart w:id="31" w:name="example-3-material-selection-and-design"/>
    <w:p>
      <w:pPr>
        <w:pStyle w:val="Heading3"/>
      </w:pPr>
      <w:r>
        <w:t xml:space="preserve">Example 3: Material Selection and Design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struggled to integrate multiple material properties and processing considerations for real engineering applications.</w:t>
      </w:r>
    </w:p>
    <w:p>
      <w:pPr>
        <w:pStyle w:val="BodyText"/>
      </w:pPr>
      <w:r>
        <w:rPr>
          <w:b/>
          <w:bCs/>
        </w:rPr>
        <w:t xml:space="preserve">Claude-Enhanced Approach:</w:t>
      </w:r>
      <w:r>
        <w:t xml:space="preserve"> </w:t>
      </w:r>
      <w:r>
        <w:t xml:space="preserve">Students used AI to explore complex material selection scenarios requiring trade-off analysis and processing considerations.</w:t>
      </w:r>
    </w:p>
    <w:p>
      <w:pPr>
        <w:pStyle w:val="BodyText"/>
      </w:pPr>
      <w:r>
        <w:rPr>
          <w:b/>
          <w:bCs/>
        </w:rPr>
        <w:t xml:space="preserve">Material Selection Assignment:</w:t>
      </w:r>
      <w:r>
        <w:t xml:space="preserve"> </w:t>
      </w:r>
      <w:r>
        <w:t xml:space="preserve">&gt;</w:t>
      </w:r>
      <w:r>
        <w:t xml:space="preserve"> </w:t>
      </w:r>
      <w:r>
        <w:rPr>
          <w:b/>
          <w:bCs/>
        </w:rPr>
        <w:t xml:space="preserve">Engineering Case Study: Bicycle Frame Material Selection</w:t>
      </w:r>
      <w:r>
        <w:t xml:space="preserve"> </w:t>
      </w:r>
      <w:r>
        <w:t xml:space="preserve">&gt;</w:t>
      </w:r>
      <w:r>
        <w:t xml:space="preserve"> </w:t>
      </w:r>
      <w:r>
        <w:t xml:space="preserve">&gt; As a materials engineer, you are consulting for a bicycle manufacturer who needs to select an appropriate material for a new high-performance bicycle frame with the following requirements:</w:t>
      </w:r>
      <w:r>
        <w:t xml:space="preserve"> </w:t>
      </w:r>
      <w:r>
        <w:t xml:space="preserve">&gt; - High strength-to-weight ratio</w:t>
      </w:r>
      <w:r>
        <w:t xml:space="preserve"> </w:t>
      </w:r>
      <w:r>
        <w:t xml:space="preserve">&gt; - Excellent fatigue resistance</w:t>
      </w:r>
      <w:r>
        <w:t xml:space="preserve"> </w:t>
      </w:r>
      <w:r>
        <w:t xml:space="preserve">&gt; - Corrosion resistance in outdoor environments</w:t>
      </w:r>
      <w:r>
        <w:t xml:space="preserve"> </w:t>
      </w:r>
      <w:r>
        <w:t xml:space="preserve">&gt; - Manufacturability with consistent quality</w:t>
      </w:r>
      <w:r>
        <w:t xml:space="preserve"> </w:t>
      </w:r>
      <w:r>
        <w:t xml:space="preserve">&gt; - Cost-effective for mid-range market segment</w:t>
      </w:r>
      <w:r>
        <w:t xml:space="preserve"> </w:t>
      </w:r>
      <w:r>
        <w:t xml:space="preserve">&gt;</w:t>
      </w:r>
      <w:r>
        <w:t xml:space="preserve"> </w:t>
      </w:r>
      <w:r>
        <w:t xml:space="preserve">&gt; Using Claude to support your analysis:</w:t>
      </w:r>
      <w:r>
        <w:t xml:space="preserve"> </w:t>
      </w:r>
      <w:r>
        <w:t xml:space="preserve">&gt;</w:t>
      </w:r>
      <w:r>
        <w:t xml:space="preserve"> </w:t>
      </w:r>
      <w:r>
        <w:t xml:space="preserve">&gt; 1. Identify four potential material candidates from different material families (metals, composites, etc.)</w:t>
      </w:r>
      <w:r>
        <w:t xml:space="preserve"> </w:t>
      </w:r>
      <w:r>
        <w:t xml:space="preserve">&gt;</w:t>
      </w:r>
      <w:r>
        <w:t xml:space="preserve"> </w:t>
      </w:r>
      <w:r>
        <w:t xml:space="preserve">&gt; 2. For each material:</w:t>
      </w:r>
      <w:r>
        <w:t xml:space="preserve"> </w:t>
      </w:r>
      <w:r>
        <w:t xml:space="preserve">&gt; - Analyze key property advantages and limitations</w:t>
      </w:r>
      <w:r>
        <w:t xml:space="preserve"> </w:t>
      </w:r>
      <w:r>
        <w:t xml:space="preserve">&gt; - Explain the microstructural features responsible for these properties</w:t>
      </w:r>
      <w:r>
        <w:t xml:space="preserve"> </w:t>
      </w:r>
      <w:r>
        <w:t xml:space="preserve">&gt; - Discuss appropriate processing methods and their effects on final properties</w:t>
      </w:r>
      <w:r>
        <w:t xml:space="preserve"> </w:t>
      </w:r>
      <w:r>
        <w:t xml:space="preserve">&gt; - Identify potential failure mechanisms and design considerations</w:t>
      </w:r>
      <w:r>
        <w:t xml:space="preserve"> </w:t>
      </w:r>
      <w:r>
        <w:t xml:space="preserve">&gt;</w:t>
      </w:r>
      <w:r>
        <w:t xml:space="preserve"> </w:t>
      </w:r>
      <w:r>
        <w:t xml:space="preserve">&gt; 3. Create a decision matrix with weighted criteria to select the optimal material</w:t>
      </w:r>
      <w:r>
        <w:t xml:space="preserve"> </w:t>
      </w:r>
      <w:r>
        <w:t xml:space="preserve">&gt;</w:t>
      </w:r>
      <w:r>
        <w:t xml:space="preserve"> </w:t>
      </w:r>
      <w:r>
        <w:t xml:space="preserve">&gt; 4. Provide a detailed justification for your final selection, including:</w:t>
      </w:r>
      <w:r>
        <w:t xml:space="preserve"> </w:t>
      </w:r>
      <w:r>
        <w:t xml:space="preserve">&gt; - How the microstructure supports the required properties</w:t>
      </w:r>
      <w:r>
        <w:t xml:space="preserve"> </w:t>
      </w:r>
      <w:r>
        <w:t xml:space="preserve">&gt; - Processing recommendations to optimize performance</w:t>
      </w:r>
      <w:r>
        <w:t xml:space="preserve"> </w:t>
      </w:r>
      <w:r>
        <w:t xml:space="preserve">&gt; - Design considerations to mitigate potential weaknesses</w:t>
      </w:r>
    </w:p>
    <w:p>
      <w:pPr>
        <w:pStyle w:val="BodyText"/>
      </w:pPr>
      <w:r>
        <w:rPr>
          <w:b/>
          <w:bCs/>
        </w:rPr>
        <w:t xml:space="preserve">Analysis Development Prompt:</w:t>
      </w:r>
    </w:p>
    <w:p>
      <w:pPr>
        <w:pStyle w:val="SourceCode"/>
      </w:pPr>
      <w:r>
        <w:rPr>
          <w:rStyle w:val="VerbatimChar"/>
        </w:rPr>
        <w:t xml:space="preserve">I'm analyzing aluminum alloy 7075-T6 as a candidate for a high-performance bicycle frame.</w:t>
      </w:r>
      <w:r>
        <w:br/>
      </w:r>
      <w:r>
        <w:rPr>
          <w:rStyle w:val="VerbatimChar"/>
        </w:rPr>
        <w:t xml:space="preserve">Please help me develop a comprehensive analysis by addressing the following:</w:t>
      </w:r>
      <w:r>
        <w:br/>
      </w:r>
      <w:r>
        <w:br/>
      </w:r>
      <w:r>
        <w:rPr>
          <w:rStyle w:val="VerbatimChar"/>
        </w:rPr>
        <w:t xml:space="preserve">1. The key microstructural features of this alloy in the T6 condition, and how they </w:t>
      </w:r>
      <w:r>
        <w:br/>
      </w:r>
      <w:r>
        <w:rPr>
          <w:rStyle w:val="VerbatimChar"/>
        </w:rPr>
        <w:t xml:space="preserve">   specifically contribute to strength, fatigue resistance, and other relevant properties.</w:t>
      </w:r>
      <w:r>
        <w:br/>
      </w:r>
      <w:r>
        <w:br/>
      </w:r>
      <w:r>
        <w:rPr>
          <w:rStyle w:val="VerbatimChar"/>
        </w:rPr>
        <w:t xml:space="preserve">2. The typical processing methods for this alloy when making bicycle frames, including </w:t>
      </w:r>
      <w:r>
        <w:br/>
      </w:r>
      <w:r>
        <w:rPr>
          <w:rStyle w:val="VerbatimChar"/>
        </w:rPr>
        <w:t xml:space="preserve">   potential challenges in forming, joining, and heat treatment.</w:t>
      </w:r>
      <w:r>
        <w:br/>
      </w:r>
      <w:r>
        <w:br/>
      </w:r>
      <w:r>
        <w:rPr>
          <w:rStyle w:val="VerbatimChar"/>
        </w:rPr>
        <w:t xml:space="preserve">3. The relationship between the processing methods and the resulting microstructure and </w:t>
      </w:r>
      <w:r>
        <w:br/>
      </w:r>
      <w:r>
        <w:rPr>
          <w:rStyle w:val="VerbatimChar"/>
        </w:rPr>
        <w:t xml:space="preserve">   properties, with particular attention to how variations in processing might affect </w:t>
      </w:r>
      <w:r>
        <w:br/>
      </w:r>
      <w:r>
        <w:rPr>
          <w:rStyle w:val="VerbatimChar"/>
        </w:rPr>
        <w:t xml:space="preserve">   quality and performance.</w:t>
      </w:r>
      <w:r>
        <w:br/>
      </w:r>
      <w:r>
        <w:br/>
      </w:r>
      <w:r>
        <w:rPr>
          <w:rStyle w:val="VerbatimChar"/>
        </w:rPr>
        <w:t xml:space="preserve">4. The primary failure mechanisms I should be concerned about for this application, </w:t>
      </w:r>
      <w:r>
        <w:br/>
      </w:r>
      <w:r>
        <w:rPr>
          <w:rStyle w:val="VerbatimChar"/>
        </w:rPr>
        <w:t xml:space="preserve">   including how they relate to the microstructure and cyclic loading conditions.</w:t>
      </w:r>
      <w:r>
        <w:br/>
      </w:r>
      <w:r>
        <w:br/>
      </w:r>
      <w:r>
        <w:rPr>
          <w:rStyle w:val="VerbatimChar"/>
        </w:rPr>
        <w:t xml:space="preserve">5. Design considerations that would help mitigate the material's limitations while </w:t>
      </w:r>
      <w:r>
        <w:br/>
      </w:r>
      <w:r>
        <w:rPr>
          <w:rStyle w:val="VerbatimChar"/>
        </w:rPr>
        <w:t xml:space="preserve">   taking advantage of its strengths.</w:t>
      </w:r>
    </w:p>
    <w:bookmarkEnd w:id="31"/>
    <w:bookmarkEnd w:id="32"/>
    <w:bookmarkStart w:id="37" w:name="assessment-strategy"/>
    <w:p>
      <w:pPr>
        <w:pStyle w:val="Heading2"/>
      </w:pPr>
      <w:r>
        <w:t xml:space="preserve">Assessment Strategy</w:t>
      </w:r>
    </w:p>
    <w:bookmarkStart w:id="35" w:name="evolving-assessment-approach"/>
    <w:p>
      <w:pPr>
        <w:pStyle w:val="Heading3"/>
      </w:pPr>
      <w:r>
        <w:t xml:space="preserve">Evolving Assessment Approach</w:t>
      </w:r>
    </w:p>
    <w:bookmarkStart w:id="33" w:name="Xa5609139456a44a472fe155f96fd31cd204c498"/>
    <w:p>
      <w:pPr>
        <w:pStyle w:val="Heading4"/>
      </w:pPr>
      <w:r>
        <w:t xml:space="preserve">Before AI Integration: Traditional Assessment</w:t>
      </w:r>
    </w:p>
    <w:p>
      <w:pPr>
        <w:pStyle w:val="Compact"/>
        <w:numPr>
          <w:ilvl w:val="0"/>
          <w:numId w:val="1016"/>
        </w:numPr>
      </w:pPr>
      <w:r>
        <w:t xml:space="preserve">Homework problems focusing on calculations and basic concepts (30%)</w:t>
      </w:r>
    </w:p>
    <w:p>
      <w:pPr>
        <w:pStyle w:val="Compact"/>
        <w:numPr>
          <w:ilvl w:val="0"/>
          <w:numId w:val="1016"/>
        </w:numPr>
      </w:pPr>
      <w:r>
        <w:t xml:space="preserve">Lab reports on material testing and analysis (25%)</w:t>
      </w:r>
    </w:p>
    <w:p>
      <w:pPr>
        <w:pStyle w:val="Compact"/>
        <w:numPr>
          <w:ilvl w:val="0"/>
          <w:numId w:val="1016"/>
        </w:numPr>
      </w:pPr>
      <w:r>
        <w:t xml:space="preserve">Midterm and final exams with mixed calculation and short answer questions (45%)</w:t>
      </w:r>
    </w:p>
    <w:bookmarkEnd w:id="33"/>
    <w:bookmarkStart w:id="34" w:name="X13f0b84b04739a07994b97de57787769c3ce24b"/>
    <w:p>
      <w:pPr>
        <w:pStyle w:val="Heading4"/>
      </w:pPr>
      <w:r>
        <w:t xml:space="preserve">After AI Integration: Conceptual Integration Assessment</w:t>
      </w:r>
    </w:p>
    <w:p>
      <w:pPr>
        <w:pStyle w:val="Compact"/>
        <w:numPr>
          <w:ilvl w:val="0"/>
          <w:numId w:val="1017"/>
        </w:numPr>
      </w:pPr>
      <w:r>
        <w:t xml:space="preserve">Multi-scale concept integration assignments (20%)</w:t>
      </w:r>
    </w:p>
    <w:p>
      <w:pPr>
        <w:pStyle w:val="Compact"/>
        <w:numPr>
          <w:ilvl w:val="0"/>
          <w:numId w:val="1017"/>
        </w:numPr>
      </w:pPr>
      <w:r>
        <w:t xml:space="preserve">Material selection and analysis case studies (20%)</w:t>
      </w:r>
    </w:p>
    <w:p>
      <w:pPr>
        <w:pStyle w:val="Compact"/>
        <w:numPr>
          <w:ilvl w:val="0"/>
          <w:numId w:val="1017"/>
        </w:numPr>
      </w:pPr>
      <w:r>
        <w:t xml:space="preserve">Application-focused problem solving with justification (20%)</w:t>
      </w:r>
    </w:p>
    <w:p>
      <w:pPr>
        <w:pStyle w:val="Compact"/>
        <w:numPr>
          <w:ilvl w:val="0"/>
          <w:numId w:val="1017"/>
        </w:numPr>
      </w:pPr>
      <w:r>
        <w:t xml:space="preserve">Revised exams with conceptual reasoning components (30%)</w:t>
      </w:r>
    </w:p>
    <w:p>
      <w:pPr>
        <w:pStyle w:val="Compact"/>
        <w:numPr>
          <w:ilvl w:val="0"/>
          <w:numId w:val="1017"/>
        </w:numPr>
      </w:pPr>
      <w:r>
        <w:t xml:space="preserve">Learning portfolio documenting conceptual development (10%)</w:t>
      </w:r>
    </w:p>
    <w:bookmarkEnd w:id="34"/>
    <w:bookmarkEnd w:id="35"/>
    <w:bookmarkStart w:id="36" w:name="new-assessment-components"/>
    <w:p>
      <w:pPr>
        <w:pStyle w:val="Heading3"/>
      </w:pPr>
      <w:r>
        <w:t xml:space="preserve">New Assessment Components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Conceptual Integration Mapping:</w:t>
      </w:r>
    </w:p>
    <w:p>
      <w:pPr>
        <w:pStyle w:val="Compact"/>
        <w:numPr>
          <w:ilvl w:val="1"/>
          <w:numId w:val="1019"/>
        </w:numPr>
      </w:pPr>
      <w:r>
        <w:t xml:space="preserve">Creation of visual concept maps connecting across length scales</w:t>
      </w:r>
    </w:p>
    <w:p>
      <w:pPr>
        <w:pStyle w:val="Compact"/>
        <w:numPr>
          <w:ilvl w:val="1"/>
          <w:numId w:val="1019"/>
        </w:numPr>
      </w:pPr>
      <w:r>
        <w:t xml:space="preserve">Explanations of cause-and-effect chains from structure to properties</w:t>
      </w:r>
    </w:p>
    <w:p>
      <w:pPr>
        <w:pStyle w:val="Compact"/>
        <w:numPr>
          <w:ilvl w:val="1"/>
          <w:numId w:val="1019"/>
        </w:numPr>
      </w:pPr>
      <w:r>
        <w:t xml:space="preserve">Identification of interdisciplinary connections</w:t>
      </w:r>
    </w:p>
    <w:p>
      <w:pPr>
        <w:pStyle w:val="Compact"/>
        <w:numPr>
          <w:ilvl w:val="1"/>
          <w:numId w:val="1019"/>
        </w:numPr>
      </w:pPr>
      <w:r>
        <w:t xml:space="preserve">Application of concepts to novel situations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Explanation Construction and Evaluation:</w:t>
      </w:r>
    </w:p>
    <w:p>
      <w:pPr>
        <w:pStyle w:val="Compact"/>
        <w:numPr>
          <w:ilvl w:val="1"/>
          <w:numId w:val="1020"/>
        </w:numPr>
      </w:pPr>
      <w:r>
        <w:t xml:space="preserve">Development of clear explanations for complex materials concepts</w:t>
      </w:r>
    </w:p>
    <w:p>
      <w:pPr>
        <w:pStyle w:val="Compact"/>
        <w:numPr>
          <w:ilvl w:val="1"/>
          <w:numId w:val="1020"/>
        </w:numPr>
      </w:pPr>
      <w:r>
        <w:t xml:space="preserve">Analysis of explanatory models for different phenomena</w:t>
      </w:r>
    </w:p>
    <w:p>
      <w:pPr>
        <w:pStyle w:val="Compact"/>
        <w:numPr>
          <w:ilvl w:val="1"/>
          <w:numId w:val="1020"/>
        </w:numPr>
      </w:pPr>
      <w:r>
        <w:t xml:space="preserve">Evaluation of AI-generated explanations for accuracy and completeness</w:t>
      </w:r>
    </w:p>
    <w:p>
      <w:pPr>
        <w:pStyle w:val="Compact"/>
        <w:numPr>
          <w:ilvl w:val="1"/>
          <w:numId w:val="1020"/>
        </w:numPr>
      </w:pPr>
      <w:r>
        <w:t xml:space="preserve">Ability to tailor explanations to different technical audiences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Case Study Analysis:</w:t>
      </w:r>
    </w:p>
    <w:p>
      <w:pPr>
        <w:pStyle w:val="Compact"/>
        <w:numPr>
          <w:ilvl w:val="1"/>
          <w:numId w:val="1021"/>
        </w:numPr>
      </w:pPr>
      <w:r>
        <w:t xml:space="preserve">Application of materials concepts to realistic engineering scenarios</w:t>
      </w:r>
    </w:p>
    <w:p>
      <w:pPr>
        <w:pStyle w:val="Compact"/>
        <w:numPr>
          <w:ilvl w:val="1"/>
          <w:numId w:val="1021"/>
        </w:numPr>
      </w:pPr>
      <w:r>
        <w:t xml:space="preserve">Evaluation of material selection trade-offs</w:t>
      </w:r>
    </w:p>
    <w:p>
      <w:pPr>
        <w:pStyle w:val="Compact"/>
        <w:numPr>
          <w:ilvl w:val="1"/>
          <w:numId w:val="1021"/>
        </w:numPr>
      </w:pPr>
      <w:r>
        <w:t xml:space="preserve">Connection of processing decisions to resulting properties</w:t>
      </w:r>
    </w:p>
    <w:p>
      <w:pPr>
        <w:pStyle w:val="Compact"/>
        <w:numPr>
          <w:ilvl w:val="1"/>
          <w:numId w:val="1021"/>
        </w:numPr>
      </w:pPr>
      <w:r>
        <w:t xml:space="preserve">Development of testing and validation approaches</w:t>
      </w:r>
    </w:p>
    <w:bookmarkEnd w:id="36"/>
    <w:bookmarkEnd w:id="37"/>
    <w:bookmarkStart w:id="40" w:name="potential-outcomes-and-considerations"/>
    <w:p>
      <w:pPr>
        <w:pStyle w:val="Heading2"/>
      </w:pPr>
      <w:r>
        <w:t xml:space="preserve">Potential Outcomes and Considerations</w:t>
      </w:r>
    </w:p>
    <w:bookmarkStart w:id="38" w:name="expected-benefits"/>
    <w:p>
      <w:pPr>
        <w:pStyle w:val="Heading3"/>
      </w:pPr>
      <w:r>
        <w:t xml:space="preserve">Expected Benefits</w:t>
      </w:r>
    </w:p>
    <w:p>
      <w:pPr>
        <w:pStyle w:val="Compact"/>
        <w:numPr>
          <w:ilvl w:val="0"/>
          <w:numId w:val="1022"/>
        </w:numPr>
      </w:pPr>
      <w:r>
        <w:t xml:space="preserve">Enhanced ability to connect concepts across different length scales</w:t>
      </w:r>
    </w:p>
    <w:p>
      <w:pPr>
        <w:pStyle w:val="Compact"/>
        <w:numPr>
          <w:ilvl w:val="0"/>
          <w:numId w:val="1022"/>
        </w:numPr>
      </w:pPr>
      <w:r>
        <w:t xml:space="preserve">Better integration of interdisciplinary knowledge</w:t>
      </w:r>
    </w:p>
    <w:p>
      <w:pPr>
        <w:pStyle w:val="Compact"/>
        <w:numPr>
          <w:ilvl w:val="0"/>
          <w:numId w:val="1022"/>
        </w:numPr>
      </w:pPr>
      <w:r>
        <w:t xml:space="preserve">Improved visualization of complex 3D structures and processes</w:t>
      </w:r>
    </w:p>
    <w:p>
      <w:pPr>
        <w:pStyle w:val="Compact"/>
        <w:numPr>
          <w:ilvl w:val="0"/>
          <w:numId w:val="1022"/>
        </w:numPr>
      </w:pPr>
      <w:r>
        <w:t xml:space="preserve">Stronger connection between theoretical concepts and applications</w:t>
      </w:r>
    </w:p>
    <w:p>
      <w:pPr>
        <w:pStyle w:val="Compact"/>
        <w:numPr>
          <w:ilvl w:val="0"/>
          <w:numId w:val="1022"/>
        </w:numPr>
      </w:pPr>
      <w:r>
        <w:t xml:space="preserve">More personalized support for diverse student backgrounds</w:t>
      </w:r>
    </w:p>
    <w:p>
      <w:pPr>
        <w:pStyle w:val="Compact"/>
        <w:numPr>
          <w:ilvl w:val="0"/>
          <w:numId w:val="1022"/>
        </w:numPr>
      </w:pPr>
      <w:r>
        <w:t xml:space="preserve">Development of explanation skills valuable for engineering communication</w:t>
      </w:r>
    </w:p>
    <w:p>
      <w:pPr>
        <w:pStyle w:val="Compact"/>
        <w:numPr>
          <w:ilvl w:val="0"/>
          <w:numId w:val="1022"/>
        </w:numPr>
      </w:pPr>
      <w:r>
        <w:t xml:space="preserve">Greater comfort with dealing with complex, multi-variable engineering decisions</w:t>
      </w:r>
    </w:p>
    <w:bookmarkEnd w:id="38"/>
    <w:bookmarkStart w:id="39" w:name="potential-challenges"/>
    <w:p>
      <w:pPr>
        <w:pStyle w:val="Heading3"/>
      </w:pPr>
      <w:r>
        <w:t xml:space="preserve">Potential Challenges</w:t>
      </w:r>
    </w:p>
    <w:p>
      <w:pPr>
        <w:pStyle w:val="Compact"/>
        <w:numPr>
          <w:ilvl w:val="0"/>
          <w:numId w:val="1023"/>
        </w:numPr>
      </w:pPr>
      <w:r>
        <w:t xml:space="preserve">Risk of over-reliance on AI for conceptual understanding</w:t>
      </w:r>
    </w:p>
    <w:p>
      <w:pPr>
        <w:pStyle w:val="Compact"/>
        <w:numPr>
          <w:ilvl w:val="0"/>
          <w:numId w:val="1023"/>
        </w:numPr>
      </w:pPr>
      <w:r>
        <w:t xml:space="preserve">Potential for oversimplification of complex materials phenomena</w:t>
      </w:r>
    </w:p>
    <w:p>
      <w:pPr>
        <w:pStyle w:val="Compact"/>
        <w:numPr>
          <w:ilvl w:val="0"/>
          <w:numId w:val="1023"/>
        </w:numPr>
      </w:pPr>
      <w:r>
        <w:t xml:space="preserve">Challenge of ensuring technical accuracy across interdisciplinary topics</w:t>
      </w:r>
    </w:p>
    <w:p>
      <w:pPr>
        <w:pStyle w:val="Compact"/>
        <w:numPr>
          <w:ilvl w:val="0"/>
          <w:numId w:val="1023"/>
        </w:numPr>
      </w:pPr>
      <w:r>
        <w:t xml:space="preserve">Time required for students to develop effective prompting strategies</w:t>
      </w:r>
    </w:p>
    <w:p>
      <w:pPr>
        <w:pStyle w:val="Compact"/>
        <w:numPr>
          <w:ilvl w:val="0"/>
          <w:numId w:val="1023"/>
        </w:numPr>
      </w:pPr>
      <w:r>
        <w:t xml:space="preserve">Need to balance conceptual focus with necessary quantitative skills</w:t>
      </w:r>
    </w:p>
    <w:p>
      <w:pPr>
        <w:pStyle w:val="Compact"/>
        <w:numPr>
          <w:ilvl w:val="0"/>
          <w:numId w:val="1023"/>
        </w:numPr>
      </w:pPr>
      <w:r>
        <w:t xml:space="preserve">Difficulty in assessing depth of understanding vs. surface explanation</w:t>
      </w:r>
    </w:p>
    <w:bookmarkEnd w:id="39"/>
    <w:bookmarkEnd w:id="40"/>
    <w:bookmarkStart w:id="44" w:name="faculty-implementation-considerations"/>
    <w:p>
      <w:pPr>
        <w:pStyle w:val="Heading2"/>
      </w:pPr>
      <w:r>
        <w:t xml:space="preserve">Faculty Implementation Considerations</w:t>
      </w:r>
    </w:p>
    <w:bookmarkStart w:id="41" w:name="key-implementation-strategies"/>
    <w:p>
      <w:pPr>
        <w:pStyle w:val="Heading3"/>
      </w:pPr>
      <w:r>
        <w:t xml:space="preserve">Key Implementation Strategies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Multi-scale integration</w:t>
      </w:r>
      <w:r>
        <w:t xml:space="preserve"> </w:t>
      </w:r>
      <w:r>
        <w:t xml:space="preserve">as a central organizing principle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Explicit interdisciplinary bridging</w:t>
      </w:r>
      <w:r>
        <w:t xml:space="preserve"> </w:t>
      </w:r>
      <w:r>
        <w:t xml:space="preserve">activities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Progressive prompt complexity</w:t>
      </w:r>
      <w:r>
        <w:t xml:space="preserve"> </w:t>
      </w:r>
      <w:r>
        <w:t xml:space="preserve">to develop sophistication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Verification protocols</w:t>
      </w:r>
      <w:r>
        <w:t xml:space="preserve"> </w:t>
      </w:r>
      <w:r>
        <w:t xml:space="preserve">for ensuring technical accuracy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Application-centered learning</w:t>
      </w:r>
      <w:r>
        <w:t xml:space="preserve"> </w:t>
      </w:r>
      <w:r>
        <w:t xml:space="preserve">connecting theory to practice</w:t>
      </w:r>
    </w:p>
    <w:bookmarkEnd w:id="41"/>
    <w:bookmarkStart w:id="42" w:name="important-considerations"/>
    <w:p>
      <w:pPr>
        <w:pStyle w:val="Heading3"/>
      </w:pPr>
      <w:r>
        <w:t xml:space="preserve">Important Considerations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Technical fundamentals remain essential</w:t>
      </w:r>
      <w:r>
        <w:t xml:space="preserve"> </w:t>
      </w:r>
      <w:r>
        <w:t xml:space="preserve">and should be mastered independently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Critical evaluation skills</w:t>
      </w:r>
      <w:r>
        <w:t xml:space="preserve"> </w:t>
      </w:r>
      <w:r>
        <w:t xml:space="preserve">need explicit development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Verification habits</w:t>
      </w:r>
      <w:r>
        <w:t xml:space="preserve"> </w:t>
      </w:r>
      <w:r>
        <w:t xml:space="preserve">must be established early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Visualization alone is insufficient</w:t>
      </w:r>
      <w:r>
        <w:t xml:space="preserve"> </w:t>
      </w:r>
      <w:r>
        <w:t xml:space="preserve">without quantitative understanding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Balance between breadth and depth</w:t>
      </w:r>
      <w:r>
        <w:t xml:space="preserve"> </w:t>
      </w:r>
      <w:r>
        <w:t xml:space="preserve">needs careful attention</w:t>
      </w:r>
    </w:p>
    <w:bookmarkEnd w:id="42"/>
    <w:bookmarkStart w:id="43" w:name="future-refinement-directions"/>
    <w:p>
      <w:pPr>
        <w:pStyle w:val="Heading3"/>
      </w:pPr>
      <w:r>
        <w:t xml:space="preserve">Future Refinement Directions</w:t>
      </w:r>
    </w:p>
    <w:p>
      <w:pPr>
        <w:pStyle w:val="FirstParagraph"/>
      </w:pPr>
      <w:r>
        <w:t xml:space="preserve">If implementing such an approach, consider:</w:t>
      </w:r>
      <w:r>
        <w:t xml:space="preserve"> </w:t>
      </w:r>
      <w:r>
        <w:t xml:space="preserve">1. Creating a comprehensive materials science prompt library for different topics</w:t>
      </w:r>
      <w:r>
        <w:t xml:space="preserve"> </w:t>
      </w:r>
      <w:r>
        <w:t xml:space="preserve">2. Developing better integration with visualization tools and simulations</w:t>
      </w:r>
      <w:r>
        <w:t xml:space="preserve"> </w:t>
      </w:r>
      <w:r>
        <w:t xml:space="preserve">3. Implementing industry-sponsored design challenges requiring material selection</w:t>
      </w:r>
      <w:r>
        <w:t xml:space="preserve"> </w:t>
      </w:r>
      <w:r>
        <w:t xml:space="preserve">4. Creating more scaffolded paths for students with different backgrounds</w:t>
      </w:r>
      <w:r>
        <w:t xml:space="preserve"> </w:t>
      </w:r>
      <w:r>
        <w:t xml:space="preserve">5. Building collaborative learning approaches around AI-generated explanations</w:t>
      </w:r>
    </w:p>
    <w:bookmarkEnd w:id="43"/>
    <w:bookmarkEnd w:id="44"/>
    <w:bookmarkStart w:id="45" w:name="resources-developed"/>
    <w:p>
      <w:pPr>
        <w:pStyle w:val="Heading2"/>
      </w:pPr>
      <w:r>
        <w:t xml:space="preserve">Resources Developed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Materials Science Prompt Library:</w:t>
      </w:r>
      <w:r>
        <w:t xml:space="preserve"> </w:t>
      </w:r>
      <w:r>
        <w:t xml:space="preserve">Templates for different concept areas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Multi-Scale Integration Guides:</w:t>
      </w:r>
      <w:r>
        <w:t xml:space="preserve"> </w:t>
      </w:r>
      <w:r>
        <w:t xml:space="preserve">Frameworks for connecting across scales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Explanation Evaluation Rubrics:</w:t>
      </w:r>
      <w:r>
        <w:t xml:space="preserve"> </w:t>
      </w:r>
      <w:r>
        <w:t xml:space="preserve">Criteria for assessing explanation quality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Verification Checklists:</w:t>
      </w:r>
      <w:r>
        <w:t xml:space="preserve"> </w:t>
      </w:r>
      <w:r>
        <w:t xml:space="preserve">Technical accuracy guides by topic area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Case Study Database:</w:t>
      </w:r>
      <w:r>
        <w:t xml:space="preserve"> </w:t>
      </w:r>
      <w:r>
        <w:t xml:space="preserve">Engineering scenarios for material selection practice</w:t>
      </w:r>
    </w:p>
    <w:bookmarkEnd w:id="45"/>
    <w:bookmarkStart w:id="48" w:name="implementation-advice"/>
    <w:p>
      <w:pPr>
        <w:pStyle w:val="Heading2"/>
      </w:pPr>
      <w:r>
        <w:t xml:space="preserve">Implementation Advice</w:t>
      </w:r>
    </w:p>
    <w:bookmarkStart w:id="46" w:name="X66036886e7388bdb99284f37c4514fe51b73866"/>
    <w:p>
      <w:pPr>
        <w:pStyle w:val="Heading3"/>
      </w:pPr>
      <w:r>
        <w:t xml:space="preserve">For Faculty Considering Similar Integration: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Start with inherently integrative topics</w:t>
      </w:r>
      <w:r>
        <w:t xml:space="preserve"> </w:t>
      </w:r>
      <w:r>
        <w:t xml:space="preserve">that connect multiple concepts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Use AI to complement rather than replace visual aids</w:t>
      </w:r>
      <w:r>
        <w:t xml:space="preserve"> </w:t>
      </w:r>
      <w:r>
        <w:t xml:space="preserve">and demonstrations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Create explicit connection points</w:t>
      </w:r>
      <w:r>
        <w:t xml:space="preserve"> </w:t>
      </w:r>
      <w:r>
        <w:t xml:space="preserve">between theoretical concepts and applications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Develop a collection of realistic case studies</w:t>
      </w:r>
      <w:r>
        <w:t xml:space="preserve"> </w:t>
      </w:r>
      <w:r>
        <w:t xml:space="preserve">for application practice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Balance conceptual and quantitative components</w:t>
      </w:r>
      <w:r>
        <w:t xml:space="preserve"> </w:t>
      </w:r>
      <w:r>
        <w:t xml:space="preserve">throughout the course</w:t>
      </w:r>
    </w:p>
    <w:bookmarkEnd w:id="46"/>
    <w:bookmarkStart w:id="47" w:name="pedagogical-considerations"/>
    <w:p>
      <w:pPr>
        <w:pStyle w:val="Heading3"/>
      </w:pPr>
      <w:r>
        <w:t xml:space="preserve">Pedagogical Considerations: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Knowledge integration requires deliberate structuring</w:t>
      </w:r>
      <w:r>
        <w:t xml:space="preserve"> </w:t>
      </w:r>
      <w:r>
        <w:t xml:space="preserve">not just explanation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Visualization through description has limits</w:t>
      </w:r>
      <w:r>
        <w:t xml:space="preserve"> </w:t>
      </w:r>
      <w:r>
        <w:t xml:space="preserve">- supplement with other tools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Background knowledge gaps need systematic addressing</w:t>
      </w:r>
      <w:r>
        <w:t xml:space="preserve"> </w:t>
      </w:r>
      <w:r>
        <w:t xml:space="preserve">through targeted prompts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Engineering judgment development should be explicit</w:t>
      </w:r>
      <w:r>
        <w:t xml:space="preserve"> </w:t>
      </w:r>
      <w:r>
        <w:t xml:space="preserve">in assignments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Real-world complexity should be progressively introduced</w:t>
      </w:r>
      <w:r>
        <w:t xml:space="preserve"> </w:t>
      </w:r>
      <w:r>
        <w:t xml:space="preserve">as concepts solidify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case study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47"/>
    <w:bookmarkEnd w:id="48"/>
    <w:bookmarkEnd w:id="4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teaching/materials-science-claude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teaching/materials-science-claude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Claude in a Materials Science Course</dc:title>
  <dc:creator/>
  <dc:description>A case study exploring the integration of Claude to enhance conceptual understanding and material selection in Materials Science</dc:description>
  <cp:keywords/>
  <dcterms:created xsi:type="dcterms:W3CDTF">2025-04-03T02:35:40Z</dcterms:created>
  <dcterms:modified xsi:type="dcterms:W3CDTF">2025-04-03T02:35:40Z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dated">
    <vt:lpwstr>2025-04-03</vt:lpwstr>
  </property>
  <property fmtid="{D5CDD505-2E9C-101B-9397-08002B2CF9AE}" pid="3" name="type">
    <vt:lpwstr>case-study</vt:lpwstr>
  </property>
</Properties>
</file>